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943F" w14:textId="2607382D" w:rsidR="00383AA2" w:rsidRPr="00383AA2" w:rsidRDefault="0047789D" w:rsidP="00383AA2">
      <w:pPr>
        <w:rPr>
          <w:b/>
          <w:bCs/>
        </w:rPr>
      </w:pPr>
      <w:r>
        <w:rPr>
          <w:b/>
          <w:bCs/>
        </w:rPr>
        <w:t>New</w:t>
      </w:r>
      <w:r w:rsidR="264F5A86" w:rsidRPr="08CB5164">
        <w:rPr>
          <w:b/>
          <w:bCs/>
        </w:rPr>
        <w:t xml:space="preserve"> Innovative Tertiary Degree in Agricultural Science </w:t>
      </w:r>
    </w:p>
    <w:p w14:paraId="35F377D3" w14:textId="1D7DB665" w:rsidR="00976054" w:rsidRDefault="00383AA2" w:rsidP="00976054">
      <w:r w:rsidRPr="00976054">
        <w:rPr>
          <w:b/>
          <w:bCs/>
        </w:rPr>
        <w:t>11</w:t>
      </w:r>
      <w:r w:rsidRPr="00976054">
        <w:rPr>
          <w:b/>
          <w:bCs/>
          <w:vertAlign w:val="superscript"/>
        </w:rPr>
        <w:t>th</w:t>
      </w:r>
      <w:r w:rsidRPr="00976054">
        <w:rPr>
          <w:b/>
          <w:bCs/>
        </w:rPr>
        <w:t xml:space="preserve"> June 2026:</w:t>
      </w:r>
      <w:r w:rsidR="00976054">
        <w:rPr>
          <w:b/>
          <w:bCs/>
        </w:rPr>
        <w:t xml:space="preserve">  </w:t>
      </w:r>
      <w:r w:rsidR="00976054" w:rsidRPr="00976054">
        <w:t xml:space="preserve">A groundbreaking new pathway into agricultural careers has been unveiled in </w:t>
      </w:r>
      <w:r w:rsidR="00A11F2C">
        <w:t>Meath</w:t>
      </w:r>
      <w:r w:rsidR="00976054" w:rsidRPr="00976054">
        <w:t xml:space="preserve">, as </w:t>
      </w:r>
      <w:r w:rsidR="00B97592">
        <w:t>Louth and Meath Education and Training Board (LMETB) a</w:t>
      </w:r>
      <w:r w:rsidR="00976054" w:rsidRPr="00976054">
        <w:t xml:space="preserve">nd University College Dublin (UCD) announce a pioneering </w:t>
      </w:r>
      <w:r w:rsidR="00976054">
        <w:t xml:space="preserve">new </w:t>
      </w:r>
      <w:r w:rsidR="00976054" w:rsidRPr="00976054">
        <w:t>tertiary degree in Agricultural Science—giving students a direct, seamless route</w:t>
      </w:r>
      <w:r w:rsidR="00976054">
        <w:t xml:space="preserve"> </w:t>
      </w:r>
      <w:r w:rsidR="00976054" w:rsidRPr="00383AA2">
        <w:t>and innovative pathway</w:t>
      </w:r>
      <w:r w:rsidR="00976054" w:rsidRPr="00976054">
        <w:t xml:space="preserve"> to a full university qualification.</w:t>
      </w:r>
    </w:p>
    <w:p w14:paraId="025A99ED" w14:textId="51D807F1" w:rsidR="00976054" w:rsidRPr="00976054" w:rsidRDefault="00976054" w:rsidP="00976054">
      <w:r>
        <w:t xml:space="preserve">The announcement of the new tertiary degree programme </w:t>
      </w:r>
      <w:r w:rsidR="00B97592">
        <w:t xml:space="preserve">delivered in Dunboyne College of Further Education and Training takes place </w:t>
      </w:r>
      <w:r>
        <w:t xml:space="preserve">as </w:t>
      </w:r>
      <w:r w:rsidRPr="00976054">
        <w:t xml:space="preserve">thousands of students prepare to sit their Leaving Certificate Agricultural Science exams </w:t>
      </w:r>
      <w:r w:rsidR="00A11F2C">
        <w:t>on Monday</w:t>
      </w:r>
      <w:r w:rsidR="003F06FF">
        <w:t>.</w:t>
      </w:r>
      <w:r w:rsidRPr="00976054">
        <w:t xml:space="preserve"> </w:t>
      </w:r>
    </w:p>
    <w:p w14:paraId="6C32A720" w14:textId="7752E1D6" w:rsidR="003F06FF" w:rsidRDefault="0047789D" w:rsidP="2BA06B7D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>
        <w:t>new tertiary degree programme</w:t>
      </w:r>
      <w:r w:rsidR="003F06FF">
        <w:rPr>
          <w:rFonts w:eastAsiaTheme="minorEastAsia"/>
        </w:rPr>
        <w:t xml:space="preserve"> is part of an</w:t>
      </w:r>
      <w:r w:rsidR="474331AB" w:rsidRPr="2BA06B7D">
        <w:rPr>
          <w:rFonts w:eastAsiaTheme="minorEastAsia"/>
        </w:rPr>
        <w:t xml:space="preserve"> expanding education model, which combines further education and higher education into a single, integrated student journey. This approach allows learners to begin their studies locally in Dunboyne College and progress </w:t>
      </w:r>
      <w:r w:rsidR="0097630D" w:rsidRPr="0097630D">
        <w:rPr>
          <w:rFonts w:eastAsiaTheme="minorEastAsia"/>
        </w:rPr>
        <w:t>on success</w:t>
      </w:r>
      <w:r w:rsidR="0097630D">
        <w:rPr>
          <w:rFonts w:eastAsiaTheme="minorEastAsia"/>
        </w:rPr>
        <w:t>ful</w:t>
      </w:r>
      <w:r w:rsidR="0097630D" w:rsidRPr="0097630D">
        <w:rPr>
          <w:rFonts w:eastAsiaTheme="minorEastAsia"/>
        </w:rPr>
        <w:t xml:space="preserve"> completion of his year to then progress</w:t>
      </w:r>
      <w:r w:rsidR="474331AB" w:rsidRPr="2BA06B7D">
        <w:rPr>
          <w:rFonts w:eastAsiaTheme="minorEastAsia"/>
        </w:rPr>
        <w:t xml:space="preserve"> to UCD to complete their degree. Students enrolling in the programme will benefit from smaller class sizes, strong learner supports and a gradual transition into university life, while ultimately graduating with a UCD qualification in Agricultural Science.</w:t>
      </w:r>
    </w:p>
    <w:p w14:paraId="4E4B5B91" w14:textId="77777777" w:rsidR="00B97592" w:rsidRDefault="00B97592" w:rsidP="003F06FF">
      <w:r>
        <w:rPr>
          <w:b/>
          <w:bCs/>
        </w:rPr>
        <w:t>Sadie Ward McDermott,</w:t>
      </w:r>
      <w:r w:rsidRPr="00383AA2">
        <w:rPr>
          <w:b/>
          <w:bCs/>
        </w:rPr>
        <w:t xml:space="preserve"> Director of Further Education and Training, LMETB</w:t>
      </w:r>
      <w:r>
        <w:t xml:space="preserve">, </w:t>
      </w:r>
      <w:r w:rsidR="1B8469F3" w:rsidRPr="08CB5164">
        <w:rPr>
          <w:rFonts w:eastAsiaTheme="minorEastAsia"/>
        </w:rPr>
        <w:t>commented</w:t>
      </w:r>
      <w:r>
        <w:rPr>
          <w:rFonts w:eastAsiaTheme="minorEastAsia"/>
        </w:rPr>
        <w:t>:</w:t>
      </w:r>
      <w:r w:rsidR="003F06FF">
        <w:t xml:space="preserve"> </w:t>
      </w:r>
    </w:p>
    <w:p w14:paraId="542F7019" w14:textId="106EE1E7" w:rsidR="00B8783A" w:rsidRDefault="00B97592" w:rsidP="3090AE25">
      <w:pPr>
        <w:spacing w:line="300" w:lineRule="auto"/>
        <w:rPr>
          <w:rFonts w:eastAsiaTheme="minorEastAsia"/>
        </w:rPr>
      </w:pPr>
      <w:r w:rsidRPr="3090AE25">
        <w:rPr>
          <w:rFonts w:eastAsiaTheme="minorEastAsia"/>
        </w:rPr>
        <w:t xml:space="preserve">“This initiative reflects LMETB’s strong commitment to delivering high-quality education and training that responds to the changing demands of the agricultural sector and the employers who sustain it. </w:t>
      </w:r>
      <w:r>
        <w:rPr>
          <w:rFonts w:eastAsiaTheme="minorEastAsia"/>
        </w:rPr>
        <w:t>It has been d</w:t>
      </w:r>
      <w:r w:rsidRPr="3090AE25">
        <w:rPr>
          <w:rFonts w:eastAsiaTheme="minorEastAsia"/>
        </w:rPr>
        <w:t xml:space="preserve">eveloped in </w:t>
      </w:r>
      <w:r>
        <w:rPr>
          <w:rFonts w:eastAsiaTheme="minorEastAsia"/>
        </w:rPr>
        <w:t>partnership to support</w:t>
      </w:r>
      <w:r w:rsidRPr="3090AE25">
        <w:rPr>
          <w:rFonts w:eastAsiaTheme="minorEastAsia"/>
        </w:rPr>
        <w:t xml:space="preserve"> regional development and strengthen</w:t>
      </w:r>
      <w:r>
        <w:rPr>
          <w:rFonts w:eastAsiaTheme="minorEastAsia"/>
        </w:rPr>
        <w:t xml:space="preserve"> </w:t>
      </w:r>
      <w:r w:rsidRPr="3090AE25">
        <w:rPr>
          <w:rFonts w:eastAsiaTheme="minorEastAsia"/>
        </w:rPr>
        <w:t>a sector that lies at the heart of Ireland’s economic and rural prosperity</w:t>
      </w:r>
      <w:r>
        <w:rPr>
          <w:rFonts w:eastAsiaTheme="minorEastAsia"/>
        </w:rPr>
        <w:t xml:space="preserve">. </w:t>
      </w:r>
      <w:r w:rsidR="00B8783A">
        <w:rPr>
          <w:rFonts w:eastAsiaTheme="minorEastAsia"/>
        </w:rPr>
        <w:t xml:space="preserve">Supported by the </w:t>
      </w:r>
      <w:r w:rsidR="7E266978" w:rsidRPr="3090AE25">
        <w:rPr>
          <w:rFonts w:eastAsiaTheme="minorEastAsia"/>
        </w:rPr>
        <w:t xml:space="preserve">Advanced Manufacturing Training Centre of Excellence (AMTCE), the </w:t>
      </w:r>
      <w:r>
        <w:rPr>
          <w:rFonts w:eastAsiaTheme="minorEastAsia"/>
        </w:rPr>
        <w:t xml:space="preserve">new course </w:t>
      </w:r>
      <w:r w:rsidR="7E266978" w:rsidRPr="3090AE25">
        <w:rPr>
          <w:rFonts w:eastAsiaTheme="minorEastAsia"/>
        </w:rPr>
        <w:t>recognises the growing impact of technology on agriculture and the need to equip learners with the skills to work in an increasingly innovative and data-driven industry.</w:t>
      </w:r>
      <w:r>
        <w:rPr>
          <w:rFonts w:eastAsiaTheme="minorEastAsia"/>
        </w:rPr>
        <w:t>”</w:t>
      </w:r>
    </w:p>
    <w:p w14:paraId="5BBB4202" w14:textId="3ABFBBB1" w:rsidR="00383AA2" w:rsidRPr="00383AA2" w:rsidRDefault="004A49A8" w:rsidP="00383AA2">
      <w:r w:rsidRPr="004A49A8">
        <w:rPr>
          <w:b/>
          <w:bCs/>
        </w:rPr>
        <w:t>Prof. Frank Monahan</w:t>
      </w:r>
      <w:r>
        <w:rPr>
          <w:b/>
          <w:bCs/>
        </w:rPr>
        <w:t xml:space="preserve">, </w:t>
      </w:r>
      <w:r w:rsidRPr="004A49A8">
        <w:rPr>
          <w:b/>
          <w:bCs/>
        </w:rPr>
        <w:t>Dean of Agriculture</w:t>
      </w:r>
      <w:r>
        <w:rPr>
          <w:b/>
          <w:bCs/>
        </w:rPr>
        <w:t xml:space="preserve">, </w:t>
      </w:r>
      <w:r w:rsidRPr="004A49A8">
        <w:rPr>
          <w:b/>
          <w:bCs/>
        </w:rPr>
        <w:t>Head, UCD School of Agriculture &amp; Food Science</w:t>
      </w:r>
      <w:r>
        <w:rPr>
          <w:b/>
          <w:bCs/>
        </w:rPr>
        <w:t xml:space="preserve">, </w:t>
      </w:r>
      <w:r w:rsidR="00383AA2" w:rsidRPr="00383AA2">
        <w:rPr>
          <w:b/>
          <w:bCs/>
        </w:rPr>
        <w:t>UCD</w:t>
      </w:r>
      <w:r w:rsidR="00383AA2" w:rsidRPr="00383AA2">
        <w:t>, said:</w:t>
      </w:r>
    </w:p>
    <w:p w14:paraId="750CC201" w14:textId="46E54AA4" w:rsidR="00383AA2" w:rsidRPr="00383AA2" w:rsidRDefault="00383AA2" w:rsidP="00383AA2">
      <w:r w:rsidRPr="00383AA2">
        <w:t xml:space="preserve">“This partnership with </w:t>
      </w:r>
      <w:r w:rsidR="003F06FF">
        <w:t xml:space="preserve">LMETB and </w:t>
      </w:r>
      <w:r w:rsidRPr="00383AA2">
        <w:t xml:space="preserve">Dunboyne College represents a transformative step in how we deliver agricultural education in Ireland. By embedding the tertiary model, we are opening new and inclusive pathways into UCD, ensuring that talented students from the </w:t>
      </w:r>
      <w:r w:rsidR="00976054">
        <w:t xml:space="preserve">Meath and surrounding counties </w:t>
      </w:r>
      <w:r w:rsidRPr="00383AA2">
        <w:t>can access world-class agricultural science education.</w:t>
      </w:r>
      <w:r w:rsidR="003F06FF">
        <w:t xml:space="preserve"> </w:t>
      </w:r>
      <w:r w:rsidRPr="00383AA2">
        <w:t>The programme also aligns with national policy priorities focused on widening participation and enhancing access to higher education through innovative learning pathways</w:t>
      </w:r>
      <w:r w:rsidR="00976054">
        <w:t>.”</w:t>
      </w:r>
    </w:p>
    <w:p w14:paraId="0FD19F49" w14:textId="77777777" w:rsidR="00383AA2" w:rsidRPr="00383AA2" w:rsidRDefault="00383AA2" w:rsidP="00383AA2">
      <w:r w:rsidRPr="00383AA2">
        <w:rPr>
          <w:b/>
          <w:bCs/>
        </w:rPr>
        <w:t>Catherine Fox, Principal of Dunboyne College of Further Education</w:t>
      </w:r>
      <w:r w:rsidRPr="00383AA2">
        <w:t>, said:</w:t>
      </w:r>
    </w:p>
    <w:p w14:paraId="0BB6E2F4" w14:textId="5A447E97" w:rsidR="00B97592" w:rsidRPr="00383AA2" w:rsidRDefault="474331AB" w:rsidP="00B97592">
      <w:r>
        <w:t xml:space="preserve">“We are </w:t>
      </w:r>
      <w:r w:rsidR="0F846BBA">
        <w:t xml:space="preserve">delighted </w:t>
      </w:r>
      <w:r>
        <w:t xml:space="preserve">to partner with UCD in delivering this pioneering programme. At Dunboyne College, we are committed to providing our students with meaningful opportunities and clear pathways to success. </w:t>
      </w:r>
      <w:r w:rsidR="00B97592" w:rsidRPr="3090AE25">
        <w:rPr>
          <w:rFonts w:eastAsiaTheme="minorEastAsia"/>
        </w:rPr>
        <w:t xml:space="preserve">Importantly, by offering this degree locally, we are also helping to reduce the financial burden on students and their families, while ensuring access to opportunity close to home. </w:t>
      </w:r>
      <w:r w:rsidR="00B97592" w:rsidRPr="00383AA2">
        <w:t>Dunboyne College’s location at the centre of a vibrant agricultural landscape offers students a unique learning environment, connecting theory with real-world practice across farms, agri-businesses and research settings</w:t>
      </w:r>
      <w:r w:rsidR="00B97592">
        <w:t xml:space="preserve"> through the work of the AMTCE.”</w:t>
      </w:r>
    </w:p>
    <w:p w14:paraId="1296CD97" w14:textId="0D3E0FF8" w:rsidR="00383AA2" w:rsidRPr="00383AA2" w:rsidRDefault="474331AB" w:rsidP="00383AA2">
      <w:r>
        <w:lastRenderedPageBreak/>
        <w:t xml:space="preserve">The tertiary degree </w:t>
      </w:r>
      <w:r w:rsidR="00A11F2C">
        <w:t>is now</w:t>
      </w:r>
      <w:r>
        <w:t xml:space="preserve"> open for applications</w:t>
      </w:r>
      <w:r w:rsidR="00A11F2C">
        <w:t>,</w:t>
      </w:r>
      <w:r>
        <w:t xml:space="preserve"> with the first cohort commencing in</w:t>
      </w:r>
      <w:r w:rsidR="003F06FF">
        <w:t xml:space="preserve"> September</w:t>
      </w:r>
      <w:r>
        <w:t xml:space="preserve">. Students will </w:t>
      </w:r>
      <w:r w:rsidR="003F06FF">
        <w:t>begin</w:t>
      </w:r>
      <w:r>
        <w:t xml:space="preserve"> their studies in Dunboyne College before transitioning to UCD as part of an integrated programme.</w:t>
      </w:r>
    </w:p>
    <w:p w14:paraId="0142BF0F" w14:textId="60B89465" w:rsidR="004A49A8" w:rsidRDefault="311AD0A7" w:rsidP="003F06FF">
      <w:pPr>
        <w:jc w:val="center"/>
      </w:pPr>
      <w:r>
        <w:t>ENDS</w:t>
      </w:r>
    </w:p>
    <w:p w14:paraId="0490F71F" w14:textId="77777777" w:rsidR="00976054" w:rsidRDefault="00976054" w:rsidP="00383AA2"/>
    <w:p w14:paraId="70202AAB" w14:textId="77777777" w:rsidR="004A49A8" w:rsidRDefault="004A49A8" w:rsidP="00383AA2"/>
    <w:p w14:paraId="530D3159" w14:textId="77777777" w:rsidR="004A49A8" w:rsidRPr="00383AA2" w:rsidRDefault="004A49A8" w:rsidP="00383AA2"/>
    <w:p w14:paraId="220E4894" w14:textId="77777777" w:rsidR="00383AA2" w:rsidRDefault="00383AA2"/>
    <w:sectPr w:rsidR="00383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2"/>
    <w:rsid w:val="000D05F8"/>
    <w:rsid w:val="00383AA2"/>
    <w:rsid w:val="003F06FF"/>
    <w:rsid w:val="00444E67"/>
    <w:rsid w:val="0047789D"/>
    <w:rsid w:val="004A49A8"/>
    <w:rsid w:val="005A03E9"/>
    <w:rsid w:val="005D523C"/>
    <w:rsid w:val="00784A32"/>
    <w:rsid w:val="007C4980"/>
    <w:rsid w:val="00815875"/>
    <w:rsid w:val="00976054"/>
    <w:rsid w:val="0097630D"/>
    <w:rsid w:val="009C7B54"/>
    <w:rsid w:val="00A11F2C"/>
    <w:rsid w:val="00A75A3A"/>
    <w:rsid w:val="00B01DE8"/>
    <w:rsid w:val="00B8783A"/>
    <w:rsid w:val="00B97592"/>
    <w:rsid w:val="00D106B7"/>
    <w:rsid w:val="034360F6"/>
    <w:rsid w:val="08CB5164"/>
    <w:rsid w:val="0C5E37B3"/>
    <w:rsid w:val="0E953F68"/>
    <w:rsid w:val="0F846BBA"/>
    <w:rsid w:val="1760E7EA"/>
    <w:rsid w:val="1B64A853"/>
    <w:rsid w:val="1B8469F3"/>
    <w:rsid w:val="206CEA78"/>
    <w:rsid w:val="218A5121"/>
    <w:rsid w:val="25E07F4F"/>
    <w:rsid w:val="264F5A86"/>
    <w:rsid w:val="2BA06B7D"/>
    <w:rsid w:val="2E0BD522"/>
    <w:rsid w:val="2E7AB7EF"/>
    <w:rsid w:val="2E9D9311"/>
    <w:rsid w:val="2ECC0284"/>
    <w:rsid w:val="3090AE25"/>
    <w:rsid w:val="30F6F2AF"/>
    <w:rsid w:val="311AD0A7"/>
    <w:rsid w:val="32594B11"/>
    <w:rsid w:val="3AE8F70E"/>
    <w:rsid w:val="3F9AA0F3"/>
    <w:rsid w:val="472B653D"/>
    <w:rsid w:val="474331AB"/>
    <w:rsid w:val="48EA713E"/>
    <w:rsid w:val="4D0848CC"/>
    <w:rsid w:val="56413952"/>
    <w:rsid w:val="579C4040"/>
    <w:rsid w:val="61E93138"/>
    <w:rsid w:val="697D523B"/>
    <w:rsid w:val="7A40D401"/>
    <w:rsid w:val="7E2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2FC0"/>
  <w15:chartTrackingRefBased/>
  <w15:docId w15:val="{C2748EF4-0C4B-408C-94D5-8A55BC6B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3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Fox.dbc</dc:creator>
  <cp:keywords/>
  <dc:description/>
  <cp:lastModifiedBy>Modesta Mawarire</cp:lastModifiedBy>
  <cp:revision>5</cp:revision>
  <dcterms:created xsi:type="dcterms:W3CDTF">2026-06-12T06:57:00Z</dcterms:created>
  <dcterms:modified xsi:type="dcterms:W3CDTF">2026-06-22T16:06:00Z</dcterms:modified>
</cp:coreProperties>
</file>